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40" w:rsidRDefault="000A1340" w:rsidP="000A1340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A1340" w:rsidRDefault="000A1340" w:rsidP="000A1340">
      <w:pPr>
        <w:spacing w:before="240" w:after="120"/>
        <w:contextualSpacing/>
        <w:rPr>
          <w:b/>
          <w:bCs/>
        </w:rPr>
      </w:pPr>
    </w:p>
    <w:p w:rsidR="000A1340" w:rsidRDefault="000A1340" w:rsidP="000A1340">
      <w:pPr>
        <w:spacing w:before="240" w:after="1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 №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 xml:space="preserve">_________ </w:t>
      </w:r>
    </w:p>
    <w:p w:rsidR="000A1340" w:rsidRDefault="000A1340" w:rsidP="000A1340">
      <w:pPr>
        <w:spacing w:before="240" w:after="1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контрольного осмотра лифта, подъемной платформы для инвалидов, пассажирского конвейера (движущейся пешеходной дорожки), эскалатора* </w:t>
      </w:r>
    </w:p>
    <w:p w:rsidR="000A1340" w:rsidRDefault="000A1340" w:rsidP="000A1340">
      <w:pPr>
        <w:tabs>
          <w:tab w:val="left" w:pos="6663"/>
        </w:tabs>
        <w:jc w:val="right"/>
        <w:rPr>
          <w:sz w:val="28"/>
          <w:szCs w:val="28"/>
        </w:rPr>
      </w:pPr>
    </w:p>
    <w:p w:rsidR="000A1340" w:rsidRDefault="000A1340" w:rsidP="000A1340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г. ________________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___»__________20 __г.</w:t>
      </w:r>
    </w:p>
    <w:p w:rsidR="000A1340" w:rsidRDefault="000A1340" w:rsidP="000A1340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A1340" w:rsidRDefault="000A1340" w:rsidP="000A1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1340" w:rsidRDefault="000A1340" w:rsidP="000A1340">
      <w:pPr>
        <w:ind w:right="-286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Мной,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,</w:t>
      </w:r>
    </w:p>
    <w:p w:rsidR="000A1340" w:rsidRDefault="000A1340" w:rsidP="000A1340">
      <w:pPr>
        <w:pBdr>
          <w:top w:val="single" w:sz="4" w:space="1" w:color="auto"/>
        </w:pBdr>
        <w:ind w:left="851"/>
        <w:jc w:val="center"/>
        <w:rPr>
          <w:i/>
          <w:iCs/>
        </w:rPr>
      </w:pPr>
      <w:r>
        <w:rPr>
          <w:i/>
          <w:iCs/>
        </w:rPr>
        <w:t xml:space="preserve">(должность, Ф.И.О., наименование уполномоченного органа) </w:t>
      </w:r>
    </w:p>
    <w:p w:rsidR="000A1340" w:rsidRDefault="000A1340" w:rsidP="000A1340">
      <w:pPr>
        <w:pBdr>
          <w:top w:val="single" w:sz="4" w:space="1" w:color="auto"/>
        </w:pBdr>
        <w:ind w:left="851"/>
        <w:jc w:val="center"/>
        <w:rPr>
          <w:i/>
          <w:iCs/>
        </w:rPr>
      </w:pPr>
    </w:p>
    <w:p w:rsidR="000A1340" w:rsidRDefault="000A1340" w:rsidP="000A1340">
      <w:pPr>
        <w:tabs>
          <w:tab w:val="left" w:pos="2694"/>
        </w:tabs>
        <w:jc w:val="both"/>
      </w:pPr>
      <w:r w:rsidRPr="003764B1">
        <w:t>* Далее – объект</w:t>
      </w:r>
    </w:p>
    <w:p w:rsidR="000A1340" w:rsidRDefault="000A1340" w:rsidP="000A1340">
      <w:pPr>
        <w:rPr>
          <w:sz w:val="28"/>
          <w:szCs w:val="28"/>
        </w:rPr>
      </w:pPr>
      <w:r>
        <w:rPr>
          <w:sz w:val="28"/>
          <w:szCs w:val="28"/>
        </w:rPr>
        <w:t>в присутствии владельца объекта (уполномоченного представителя владельца объекта)</w:t>
      </w:r>
    </w:p>
    <w:p w:rsidR="000A1340" w:rsidRDefault="000A1340" w:rsidP="000A1340">
      <w:pPr>
        <w:rPr>
          <w:i/>
          <w:iCs/>
          <w:sz w:val="28"/>
          <w:szCs w:val="28"/>
        </w:rPr>
      </w:pPr>
    </w:p>
    <w:p w:rsidR="000A1340" w:rsidRDefault="000A1340" w:rsidP="000A1340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 xml:space="preserve">(должность, Ф.И.О., наименование организации, </w:t>
      </w:r>
      <w:r>
        <w:rPr>
          <w:i/>
        </w:rPr>
        <w:t>организационно-правовая форма юридического лица или Ф.И.О. индивидуального предпринимателя</w:t>
      </w:r>
      <w:r>
        <w:rPr>
          <w:i/>
          <w:iCs/>
        </w:rPr>
        <w:t>)</w:t>
      </w:r>
    </w:p>
    <w:p w:rsidR="000A1340" w:rsidRDefault="000A1340" w:rsidP="000A1340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 контрольный осмотр </w:t>
      </w:r>
    </w:p>
    <w:p w:rsidR="000A1340" w:rsidRDefault="000A1340" w:rsidP="000A1340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                                       </w:t>
      </w:r>
    </w:p>
    <w:p w:rsidR="000A1340" w:rsidRDefault="000A1340" w:rsidP="000A1340">
      <w:pPr>
        <w:tabs>
          <w:tab w:val="left" w:pos="2694"/>
        </w:tabs>
        <w:jc w:val="center"/>
        <w:rPr>
          <w:i/>
        </w:rPr>
      </w:pPr>
      <w:r>
        <w:rPr>
          <w:i/>
        </w:rPr>
        <w:t>(лифта, подъемной платформы для инвалидов, пассажирского конвейера, эскалатора)</w:t>
      </w:r>
    </w:p>
    <w:p w:rsidR="000A1340" w:rsidRDefault="000A1340" w:rsidP="000A1340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тип, модель ____________________________________________________________________,</w:t>
      </w:r>
    </w:p>
    <w:p w:rsidR="000A1340" w:rsidRDefault="000A1340" w:rsidP="000A1340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заводской номер ____________________________________________________________________,</w:t>
      </w:r>
    </w:p>
    <w:p w:rsidR="000A1340" w:rsidRDefault="000A1340" w:rsidP="000A1340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proofErr w:type="gramStart"/>
      <w:r>
        <w:rPr>
          <w:sz w:val="28"/>
          <w:szCs w:val="28"/>
        </w:rPr>
        <w:t>установки:_</w:t>
      </w:r>
      <w:proofErr w:type="gramEnd"/>
      <w:r>
        <w:rPr>
          <w:sz w:val="28"/>
          <w:szCs w:val="28"/>
        </w:rPr>
        <w:t>_____________________________________________________</w:t>
      </w:r>
    </w:p>
    <w:p w:rsidR="000A1340" w:rsidRDefault="000A1340" w:rsidP="000A1340">
      <w:pPr>
        <w:tabs>
          <w:tab w:val="left" w:pos="2694"/>
        </w:tabs>
        <w:rPr>
          <w:i/>
        </w:rPr>
      </w:pPr>
      <w:r>
        <w:rPr>
          <w:i/>
          <w:sz w:val="28"/>
          <w:szCs w:val="28"/>
        </w:rPr>
        <w:t xml:space="preserve">                                                    </w:t>
      </w:r>
      <w:r>
        <w:rPr>
          <w:i/>
        </w:rPr>
        <w:t>(город, улица, дом, корпус, подъезд)</w:t>
      </w:r>
    </w:p>
    <w:p w:rsidR="000A1340" w:rsidRDefault="000A1340" w:rsidP="000A1340">
      <w:pPr>
        <w:tabs>
          <w:tab w:val="left" w:pos="2694"/>
        </w:tabs>
        <w:jc w:val="both"/>
        <w:rPr>
          <w:b/>
          <w:sz w:val="12"/>
          <w:szCs w:val="12"/>
        </w:rPr>
      </w:pPr>
    </w:p>
    <w:p w:rsidR="000A1340" w:rsidRDefault="000A1340" w:rsidP="000A1340">
      <w:pPr>
        <w:tabs>
          <w:tab w:val="left" w:pos="269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документации, наличие которой контролируется при вводе объекта в эксплуатацию: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Руководство (инструкция) по эксплуатации.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Паспорт объекта (лифта, подъемной платформы, пассажирского конвейера, эскалатора).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Монтажный чертеж.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Принципиальная электрическая схема с перечнем элементов.</w:t>
      </w:r>
    </w:p>
    <w:p w:rsidR="000A1340" w:rsidRDefault="000A1340" w:rsidP="000A1340">
      <w:pPr>
        <w:tabs>
          <w:tab w:val="left" w:pos="2694"/>
        </w:tabs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Принципиальная гидравлическая схема с перечнем элементов </w:t>
      </w:r>
      <w:r>
        <w:rPr>
          <w:sz w:val="28"/>
          <w:szCs w:val="28"/>
        </w:rPr>
        <w:br/>
        <w:t>(для гидравлических лифтов и подъемной платформы).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Копия сертификата соответствия объекта требованиям технического регламента Таможенного союза «Безопасность лифтов»* (для лифта) или требованиям технического регламента «О безопасности машин </w:t>
      </w:r>
      <w:r>
        <w:rPr>
          <w:sz w:val="28"/>
          <w:szCs w:val="28"/>
        </w:rPr>
        <w:br/>
        <w:t>и оборудования»* (для подъемной платформы для инвалидов, пассажирского конвейера и эскалатора) перед выпуском в обращение №________________________, выдан ____________________________________</w:t>
      </w:r>
    </w:p>
    <w:p w:rsidR="000A1340" w:rsidRDefault="000A1340" w:rsidP="000A1340">
      <w:pPr>
        <w:ind w:left="4536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наименование,  организационно</w:t>
      </w:r>
      <w:proofErr w:type="gramEnd"/>
      <w:r>
        <w:rPr>
          <w:i/>
        </w:rPr>
        <w:t>-правовая форма,            ИНН и адрес органа по сертификации)</w:t>
      </w:r>
    </w:p>
    <w:p w:rsidR="000A1340" w:rsidRDefault="000A1340" w:rsidP="000A1340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срок действия с ________________________по____________________________.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Акт технического освидетельствования, проведенного экспертной организацией (при вводе в эксплуатацию платформы подъемной для инвалидов, пассажирского конвейера, эскалатора).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№____________________ от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 ____г.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______________________________________________________________</w:t>
      </w:r>
    </w:p>
    <w:p w:rsidR="000A1340" w:rsidRDefault="000A1340" w:rsidP="000A1340">
      <w:pPr>
        <w:tabs>
          <w:tab w:val="left" w:pos="2694"/>
        </w:tabs>
        <w:jc w:val="center"/>
        <w:rPr>
          <w:i/>
        </w:rPr>
      </w:pPr>
      <w:r>
        <w:rPr>
          <w:i/>
        </w:rPr>
        <w:t xml:space="preserve">         (наименование, организационно-правовая форма, ИНН и адрес экспертной организации)</w:t>
      </w:r>
    </w:p>
    <w:p w:rsidR="000A1340" w:rsidRDefault="000A1340" w:rsidP="000A1340">
      <w:pPr>
        <w:tabs>
          <w:tab w:val="left" w:pos="269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</w:t>
      </w:r>
    </w:p>
    <w:p w:rsidR="000A1340" w:rsidRDefault="000A1340" w:rsidP="000A1340">
      <w:pPr>
        <w:jc w:val="center"/>
        <w:rPr>
          <w:i/>
        </w:rPr>
      </w:pPr>
      <w:r>
        <w:rPr>
          <w:i/>
        </w:rPr>
        <w:t>(дата и номер регистрации уведомления в реестре экспертных организаций)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Декларация соответствия, зарегистрированная в едином реестре деклараций </w:t>
      </w:r>
      <w:r>
        <w:rPr>
          <w:sz w:val="28"/>
          <w:szCs w:val="28"/>
        </w:rPr>
        <w:br/>
        <w:t>о соответствии (при вводе в эксплуатацию лифта).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Заявитель____________________________________________________________</w:t>
      </w:r>
    </w:p>
    <w:p w:rsidR="000A1340" w:rsidRDefault="000A1340" w:rsidP="000A1340">
      <w:pPr>
        <w:tabs>
          <w:tab w:val="left" w:pos="2694"/>
        </w:tabs>
        <w:jc w:val="center"/>
        <w:rPr>
          <w:i/>
        </w:rPr>
      </w:pPr>
      <w:r>
        <w:rPr>
          <w:i/>
        </w:rPr>
        <w:t>(наименование, организационно-правовая форма, адрес, ОГРН заявителя</w:t>
      </w:r>
    </w:p>
    <w:p w:rsidR="000A1340" w:rsidRDefault="000A1340" w:rsidP="000A1340">
      <w:pPr>
        <w:tabs>
          <w:tab w:val="left" w:pos="2694"/>
        </w:tabs>
        <w:jc w:val="center"/>
        <w:rPr>
          <w:i/>
        </w:rPr>
      </w:pPr>
      <w:r>
        <w:rPr>
          <w:i/>
        </w:rPr>
        <w:t>или Ф.И.О. индивидуального предпринимателя, адрес его места жительства, ОГРНИП)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</w:p>
    <w:p w:rsidR="000A1340" w:rsidRDefault="000A1340" w:rsidP="000A1340">
      <w:pPr>
        <w:jc w:val="both"/>
        <w:rPr>
          <w:sz w:val="28"/>
          <w:szCs w:val="28"/>
        </w:rPr>
      </w:pPr>
    </w:p>
    <w:p w:rsidR="000A1340" w:rsidRPr="002336F2" w:rsidRDefault="000A1340" w:rsidP="000A1340">
      <w:pPr>
        <w:jc w:val="both"/>
        <w:rPr>
          <w:i/>
        </w:rPr>
      </w:pPr>
      <w:r w:rsidRPr="00F104DC">
        <w:rPr>
          <w:sz w:val="28"/>
          <w:szCs w:val="28"/>
        </w:rPr>
        <w:t xml:space="preserve">* </w:t>
      </w:r>
      <w:r w:rsidRPr="003764B1">
        <w:t>Официальный сайт Комиссии Таможенного союза http://www.tsouz.ru/, 21.10.2011.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номер____________________________, дата регистрации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 ____г.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Страховой полис, подтверждающий заключение договора обязательного страхования гражданской ответственности   владельца  опасного объекта </w:t>
      </w:r>
      <w:r>
        <w:rPr>
          <w:sz w:val="28"/>
          <w:szCs w:val="28"/>
        </w:rPr>
        <w:br/>
        <w:t>за причинение вреда  в результате аварии на объекте.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№__________________________от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 ____г.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Страховщик__________________________________________________________</w:t>
      </w:r>
    </w:p>
    <w:p w:rsidR="000A1340" w:rsidRDefault="000A1340" w:rsidP="000A1340">
      <w:pPr>
        <w:tabs>
          <w:tab w:val="left" w:pos="2694"/>
        </w:tabs>
        <w:ind w:left="1134" w:hanging="1418"/>
        <w:jc w:val="center"/>
      </w:pPr>
      <w:r>
        <w:rPr>
          <w:i/>
          <w:sz w:val="28"/>
          <w:szCs w:val="28"/>
        </w:rPr>
        <w:t xml:space="preserve">                       </w:t>
      </w:r>
      <w:r>
        <w:rPr>
          <w:i/>
        </w:rPr>
        <w:t xml:space="preserve">(наименование организации-страховщика, организационно-правовая форма, </w:t>
      </w:r>
      <w:proofErr w:type="gramStart"/>
      <w:r>
        <w:rPr>
          <w:i/>
        </w:rPr>
        <w:t xml:space="preserve">адрес,   </w:t>
      </w:r>
      <w:proofErr w:type="gramEnd"/>
      <w:r>
        <w:rPr>
          <w:i/>
        </w:rPr>
        <w:t xml:space="preserve"> номер лицензии на страхование соответствующего вида деятельности)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Договор со специализированной организацией на выполнение работ </w:t>
      </w:r>
      <w:r>
        <w:rPr>
          <w:sz w:val="28"/>
          <w:szCs w:val="28"/>
        </w:rPr>
        <w:br/>
        <w:t xml:space="preserve">по техническому обслуживанию и ремонту объекта (в случае если владелец </w:t>
      </w:r>
      <w:r>
        <w:rPr>
          <w:sz w:val="28"/>
          <w:szCs w:val="28"/>
        </w:rPr>
        <w:br/>
        <w:t>объекта не выполняет указанные работы самостоятельно)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№_____________________от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 ___г., заключенный с</w:t>
      </w:r>
    </w:p>
    <w:p w:rsidR="000A1340" w:rsidRDefault="000A1340" w:rsidP="000A134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A1340" w:rsidRDefault="000A1340" w:rsidP="000A1340">
      <w:pPr>
        <w:tabs>
          <w:tab w:val="left" w:pos="2694"/>
        </w:tabs>
        <w:jc w:val="center"/>
        <w:rPr>
          <w:i/>
        </w:rPr>
      </w:pPr>
      <w:r>
        <w:rPr>
          <w:i/>
        </w:rPr>
        <w:t>(наименование специализированной организации, с которой заключен договор на выполнение работ по техническому обслуживанию и ремонту объекта, ее организационно-правовая форма, адрес, ОГРН или Ф.И.О. индивидуального предпринимателя, адрес его места жительства, ОГРНИП)</w:t>
      </w:r>
    </w:p>
    <w:p w:rsidR="000A1340" w:rsidRDefault="000A1340" w:rsidP="000A1340">
      <w:pPr>
        <w:tabs>
          <w:tab w:val="left" w:pos="269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</w:t>
      </w:r>
    </w:p>
    <w:p w:rsidR="000A1340" w:rsidRDefault="000A1340" w:rsidP="000A1340">
      <w:pPr>
        <w:jc w:val="center"/>
        <w:rPr>
          <w:i/>
        </w:rPr>
      </w:pPr>
      <w:r>
        <w:rPr>
          <w:i/>
        </w:rPr>
        <w:t>(дата и номер регистрации уведомления в реестре специализированных организаций)</w:t>
      </w:r>
    </w:p>
    <w:p w:rsidR="000A1340" w:rsidRDefault="000A1340" w:rsidP="000A1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 Свидетельства о квалификации, подтверждающие прохождение участвующими в процессах использования и содержания объекта работниками владельца объекта независимой оценки квалификации и их соответствие квалификационным требованиям для осуществления трудовой функции, необходимой при выполнении соответствующего вида (видов) работ.</w:t>
      </w:r>
    </w:p>
    <w:p w:rsidR="000A1340" w:rsidRDefault="000A1340" w:rsidP="000A1340">
      <w:pPr>
        <w:spacing w:before="240" w:after="120"/>
        <w:contextualSpacing/>
        <w:jc w:val="both"/>
        <w:rPr>
          <w:sz w:val="28"/>
          <w:szCs w:val="28"/>
        </w:rPr>
      </w:pPr>
    </w:p>
    <w:p w:rsidR="000A1340" w:rsidRDefault="000A1340" w:rsidP="000A1340">
      <w:pPr>
        <w:spacing w:before="24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контрольных мероприятий установлено:</w:t>
      </w:r>
    </w:p>
    <w:p w:rsidR="000A1340" w:rsidRDefault="000A1340" w:rsidP="000A1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Объект </w:t>
      </w:r>
      <w:r>
        <w:rPr>
          <w:i/>
          <w:sz w:val="28"/>
          <w:szCs w:val="28"/>
        </w:rPr>
        <w:t>соответствует/не соответствует</w:t>
      </w:r>
      <w:r>
        <w:rPr>
          <w:sz w:val="28"/>
          <w:szCs w:val="28"/>
        </w:rPr>
        <w:t xml:space="preserve"> (нужное подчеркнуть) данным паспорта объекта, руководству (инструкции) по эксплуатации объекта </w:t>
      </w:r>
      <w:r>
        <w:rPr>
          <w:sz w:val="28"/>
          <w:szCs w:val="28"/>
        </w:rPr>
        <w:br/>
        <w:t>и обязательным требованиям технического регламента</w:t>
      </w:r>
    </w:p>
    <w:p w:rsidR="000A1340" w:rsidRDefault="000A1340" w:rsidP="000A13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A1340" w:rsidRDefault="000A1340" w:rsidP="000A1340">
      <w:pPr>
        <w:jc w:val="center"/>
        <w:rPr>
          <w:i/>
        </w:rPr>
      </w:pPr>
      <w:r>
        <w:rPr>
          <w:i/>
          <w:sz w:val="28"/>
          <w:szCs w:val="28"/>
        </w:rPr>
        <w:t xml:space="preserve">      </w:t>
      </w:r>
      <w:r>
        <w:rPr>
          <w:i/>
        </w:rPr>
        <w:t>(наименование технического регламента Таможенного союза)</w:t>
      </w:r>
    </w:p>
    <w:p w:rsidR="000A1340" w:rsidRDefault="000A1340" w:rsidP="000A1340">
      <w:pPr>
        <w:jc w:val="center"/>
        <w:rPr>
          <w:i/>
          <w:sz w:val="10"/>
          <w:szCs w:val="10"/>
        </w:rPr>
      </w:pPr>
    </w:p>
    <w:p w:rsidR="000A1340" w:rsidRDefault="000A1340" w:rsidP="000A1340">
      <w:pPr>
        <w:spacing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Владельцем объекта:</w:t>
      </w:r>
    </w:p>
    <w:p w:rsidR="000A1340" w:rsidRDefault="000A1340" w:rsidP="000A1340">
      <w:pPr>
        <w:spacing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обеспечена/не обеспечена</w:t>
      </w:r>
      <w:r>
        <w:rPr>
          <w:sz w:val="28"/>
          <w:szCs w:val="28"/>
        </w:rPr>
        <w:t xml:space="preserve"> (нужное подчеркнуть) организация осмотра, обслуживания, ремонта объекта и системы диспетчерского (операторского) </w:t>
      </w:r>
      <w:r>
        <w:rPr>
          <w:sz w:val="28"/>
          <w:szCs w:val="28"/>
        </w:rPr>
        <w:lastRenderedPageBreak/>
        <w:t>контроля за работой объекта в соответствии с требованиями руководства (инструкции) по эксплуатации;</w:t>
      </w:r>
    </w:p>
    <w:p w:rsidR="000A1340" w:rsidRDefault="000A1340" w:rsidP="000A1340">
      <w:pPr>
        <w:spacing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обеспечена/не обеспечена</w:t>
      </w:r>
      <w:r>
        <w:rPr>
          <w:sz w:val="28"/>
          <w:szCs w:val="28"/>
        </w:rPr>
        <w:t xml:space="preserve"> (нужное подчеркнуть) организация аварийно-технического обслуживания объекта;</w:t>
      </w:r>
    </w:p>
    <w:p w:rsidR="000A1340" w:rsidRDefault="000A1340" w:rsidP="000A1340">
      <w:pPr>
        <w:spacing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надлежащее функционирование двусторонней переговорной связи между лицами, находящимися в кабине лифта, на грузонесущем устройстве подъемной  платформы  для   инвалидов  (если  платформа  оборудована</w:t>
      </w:r>
      <w:r>
        <w:rPr>
          <w:sz w:val="28"/>
          <w:szCs w:val="28"/>
        </w:rPr>
        <w:br/>
        <w:t xml:space="preserve">средствами  для  подключения к двусторонней переговорной связи), </w:t>
      </w:r>
      <w:r>
        <w:rPr>
          <w:sz w:val="28"/>
          <w:szCs w:val="28"/>
        </w:rPr>
        <w:br/>
        <w:t>и персоналом;</w:t>
      </w:r>
    </w:p>
    <w:p w:rsidR="000A1340" w:rsidRDefault="000A1340" w:rsidP="000A1340">
      <w:pPr>
        <w:spacing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обеспечена/не обеспечена </w:t>
      </w:r>
      <w:r>
        <w:rPr>
          <w:sz w:val="28"/>
          <w:szCs w:val="28"/>
        </w:rPr>
        <w:t>(нужное подчеркнуть)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сохранность сопроводительной документации объекта;</w:t>
      </w:r>
    </w:p>
    <w:p w:rsidR="000A1340" w:rsidRDefault="000A1340" w:rsidP="000A1340">
      <w:pPr>
        <w:spacing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обеспечена/не обеспечена</w:t>
      </w:r>
      <w:r>
        <w:rPr>
          <w:sz w:val="28"/>
          <w:szCs w:val="28"/>
        </w:rPr>
        <w:t xml:space="preserve"> (нужное подчеркнуть) возможность беспрепятственного и безопасного подхода (доступа) персонала к помещениям, относящимся к объекту, в том числе освещенность подходов, проходов, зон обслуживания;</w:t>
      </w:r>
    </w:p>
    <w:p w:rsidR="000A1340" w:rsidRDefault="000A1340" w:rsidP="000A1340">
      <w:pPr>
        <w:spacing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обеспечены/не обеспечены</w:t>
      </w:r>
      <w:r>
        <w:rPr>
          <w:sz w:val="28"/>
          <w:szCs w:val="28"/>
        </w:rPr>
        <w:t xml:space="preserve"> (нужное подчеркнуть) условия хранения </w:t>
      </w:r>
      <w:r>
        <w:rPr>
          <w:sz w:val="28"/>
          <w:szCs w:val="28"/>
        </w:rPr>
        <w:br/>
        <w:t xml:space="preserve">и выдачи ключей от машинных, блочных, чердачных и других помещений </w:t>
      </w:r>
      <w:r>
        <w:rPr>
          <w:sz w:val="28"/>
          <w:szCs w:val="28"/>
        </w:rPr>
        <w:br/>
        <w:t>с размещенным в них оборудованием объекта персоналу, исключающие доступ посторонних лиц к помещениям и оборудованию объекта;</w:t>
      </w:r>
    </w:p>
    <w:p w:rsidR="000A1340" w:rsidRDefault="000A1340" w:rsidP="000A1340">
      <w:pPr>
        <w:spacing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исключение хранения </w:t>
      </w:r>
      <w:r>
        <w:rPr>
          <w:sz w:val="28"/>
          <w:szCs w:val="28"/>
        </w:rPr>
        <w:br/>
        <w:t>и размещения в машинных и блочных помещениях предметов и оборудования, не связанных с использованием и содержанием объекта;</w:t>
      </w:r>
    </w:p>
    <w:p w:rsidR="000A1340" w:rsidRDefault="000A1340" w:rsidP="000A1340">
      <w:pPr>
        <w:spacing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размещение в кабине лифта и на основном посадочном этаже, площадках подъемных платформ для инвалидов, площадках пассажирских конвейеров, эскалаторов информации (стенды, таблички, наклейки и иные носители), содержащей:</w:t>
      </w:r>
    </w:p>
    <w:p w:rsidR="000A1340" w:rsidRDefault="000A1340" w:rsidP="000A1340">
      <w:pPr>
        <w:spacing w:after="36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средствах и способе связи с персоналом и аварийной службой;</w:t>
      </w:r>
    </w:p>
    <w:p w:rsidR="000A1340" w:rsidRDefault="000A1340" w:rsidP="000A1340">
      <w:pPr>
        <w:spacing w:after="36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пользования объектом;</w:t>
      </w:r>
    </w:p>
    <w:p w:rsidR="000A1340" w:rsidRDefault="000A1340" w:rsidP="000A1340">
      <w:pPr>
        <w:spacing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соответствие квалификации работников владельца объекта, участвующих в процессах использования и содержания объекта</w:t>
      </w:r>
      <w:r>
        <w:rPr>
          <w:bCs/>
          <w:sz w:val="28"/>
          <w:szCs w:val="28"/>
        </w:rPr>
        <w:t>, требованиям профессиональных стандартов в зависимости от выполняемых ими трудовых функций</w:t>
      </w:r>
      <w:r>
        <w:rPr>
          <w:sz w:val="28"/>
          <w:szCs w:val="28"/>
        </w:rPr>
        <w:t>;</w:t>
      </w:r>
    </w:p>
    <w:p w:rsidR="000A1340" w:rsidRDefault="000A1340" w:rsidP="000A1340">
      <w:pPr>
        <w:spacing w:after="360"/>
        <w:ind w:firstLine="709"/>
        <w:contextualSpacing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</w:t>
      </w:r>
      <w:r>
        <w:rPr>
          <w:bCs/>
          <w:sz w:val="28"/>
          <w:szCs w:val="28"/>
        </w:rPr>
        <w:t>назначение распорядительным актом из числа квалифицированного персонала лица, ответственного за организацию эксплуатации объекта;</w:t>
      </w:r>
    </w:p>
    <w:p w:rsidR="000A1340" w:rsidRDefault="000A1340" w:rsidP="000A1340">
      <w:pPr>
        <w:spacing w:after="360"/>
        <w:ind w:firstLine="709"/>
        <w:contextualSpacing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</w:t>
      </w:r>
      <w:r>
        <w:rPr>
          <w:bCs/>
          <w:sz w:val="28"/>
          <w:szCs w:val="28"/>
        </w:rPr>
        <w:t>назначение распорядительным актом из числа квалифицированного персонала лица, ответственного за организацию обслуживания и ремонта объекта;</w:t>
      </w:r>
    </w:p>
    <w:p w:rsidR="000A1340" w:rsidRDefault="000A1340" w:rsidP="000A1340">
      <w:pPr>
        <w:spacing w:after="360"/>
        <w:ind w:firstLine="709"/>
        <w:contextualSpacing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обеспечение электроэнергией оборудования систем диспетчерского (операторского) контроля, видеонаблюдения, двусторонней переговорной связи, освещения кабины в течение не менее 1 часа после прекращения энергоснабжения объекта;</w:t>
      </w:r>
    </w:p>
    <w:p w:rsidR="000A1340" w:rsidRDefault="000A1340" w:rsidP="000A134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обеспечен/не обеспечен</w:t>
      </w:r>
      <w:r>
        <w:rPr>
          <w:sz w:val="28"/>
          <w:szCs w:val="28"/>
        </w:rPr>
        <w:t xml:space="preserve"> контроль за работой объекта, осуществляемый </w:t>
      </w:r>
      <w:r>
        <w:rPr>
          <w:sz w:val="28"/>
          <w:szCs w:val="28"/>
        </w:rPr>
        <w:br/>
        <w:t>в соответствии с сопроводительной документацией и руководствами (инструкцией) по эксплуатации объекта и системы операторского контроля.</w:t>
      </w:r>
    </w:p>
    <w:p w:rsidR="000A1340" w:rsidRDefault="000A1340" w:rsidP="000A1340">
      <w:pPr>
        <w:rPr>
          <w:b/>
          <w:sz w:val="28"/>
          <w:szCs w:val="28"/>
        </w:rPr>
      </w:pPr>
    </w:p>
    <w:p w:rsidR="000A1340" w:rsidRDefault="000A1340" w:rsidP="000A1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Ведомость выявленных нарушений*</w:t>
      </w:r>
    </w:p>
    <w:p w:rsidR="000A1340" w:rsidRDefault="000A1340" w:rsidP="000A1340">
      <w:pPr>
        <w:jc w:val="center"/>
        <w:rPr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35"/>
        <w:gridCol w:w="3118"/>
      </w:tblGrid>
      <w:tr w:rsidR="000A1340" w:rsidTr="003764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0" w:rsidRDefault="000A1340" w:rsidP="0037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A1340" w:rsidRDefault="000A1340" w:rsidP="0037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40" w:rsidRDefault="000A1340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Нарушения, препятствующие вводу объекта </w:t>
            </w:r>
          </w:p>
          <w:p w:rsidR="000A1340" w:rsidRDefault="000A1340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эксплуатацию**</w:t>
            </w:r>
          </w:p>
          <w:p w:rsidR="000A1340" w:rsidRDefault="000A1340" w:rsidP="00376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0" w:rsidRDefault="000A1340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0A1340" w:rsidRDefault="000A1340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реквизиты нормативного документа, номер пункта, требования которого нарушены</w:t>
            </w:r>
          </w:p>
        </w:tc>
      </w:tr>
      <w:tr w:rsidR="000A1340" w:rsidTr="003764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0" w:rsidRDefault="000A1340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0" w:rsidRDefault="000A1340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0" w:rsidRDefault="000A1340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1340" w:rsidTr="003764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0" w:rsidRDefault="000A1340" w:rsidP="003764B1">
            <w:pPr>
              <w:rPr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0" w:rsidRDefault="000A1340" w:rsidP="003764B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0" w:rsidRDefault="000A1340" w:rsidP="003764B1">
            <w:pPr>
              <w:rPr>
                <w:sz w:val="28"/>
                <w:szCs w:val="28"/>
              </w:rPr>
            </w:pPr>
          </w:p>
        </w:tc>
      </w:tr>
    </w:tbl>
    <w:p w:rsidR="000A1340" w:rsidRDefault="000A1340" w:rsidP="000A1340">
      <w:pPr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*</w:t>
      </w:r>
      <w:r>
        <w:rPr>
          <w:i/>
          <w:sz w:val="28"/>
          <w:szCs w:val="28"/>
        </w:rPr>
        <w:t xml:space="preserve">В случае выявления нарушений ввод объекта в эксплуатацию </w:t>
      </w:r>
      <w:r>
        <w:rPr>
          <w:i/>
          <w:sz w:val="28"/>
          <w:szCs w:val="28"/>
        </w:rPr>
        <w:br/>
        <w:t xml:space="preserve">не допускается. </w:t>
      </w:r>
    </w:p>
    <w:p w:rsidR="000A1340" w:rsidRDefault="000A1340" w:rsidP="000A1340">
      <w:pPr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устранения выявленных нарушений ввод объекта в эксплуатацию осуществляется в порядке, предусмотренном пунктом 7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</w:t>
      </w:r>
      <w:r>
        <w:rPr>
          <w:i/>
          <w:sz w:val="28"/>
          <w:szCs w:val="28"/>
        </w:rPr>
        <w:br/>
        <w:t xml:space="preserve"> и эскалаторов, за исключением эскалаторов в метрополитенах, утвержденных постановлением Правительства Российской Федерации от 24 июня 2017 г. </w:t>
      </w:r>
      <w:r>
        <w:rPr>
          <w:i/>
          <w:sz w:val="28"/>
          <w:szCs w:val="28"/>
        </w:rPr>
        <w:br/>
        <w:t>№ 743 (далее – Правила).</w:t>
      </w:r>
    </w:p>
    <w:p w:rsidR="000A1340" w:rsidRDefault="000A1340" w:rsidP="000A1340">
      <w:pPr>
        <w:adjustRightInd w:val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Указываются нарушения требований подпунктов «а» - «г», «з» - «н», «р», «с» пункта 4, пунктов 9, 17, 20 - 22 Правил (применительно к соответствующим объектам) и приложения № 1 к Правилам.</w:t>
      </w:r>
    </w:p>
    <w:p w:rsidR="000A1340" w:rsidRDefault="000A1340" w:rsidP="000A1340">
      <w:pPr>
        <w:rPr>
          <w:sz w:val="16"/>
          <w:szCs w:val="16"/>
        </w:rPr>
      </w:pPr>
    </w:p>
    <w:p w:rsidR="000A1340" w:rsidRDefault="000A1340" w:rsidP="000A1340">
      <w:pPr>
        <w:spacing w:after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0A1340" w:rsidRDefault="000A1340" w:rsidP="000A1340">
      <w:pPr>
        <w:spacing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Объект  </w:t>
      </w:r>
      <w:r>
        <w:rPr>
          <w:i/>
          <w:sz w:val="28"/>
          <w:szCs w:val="28"/>
        </w:rPr>
        <w:t>находится</w:t>
      </w:r>
      <w:proofErr w:type="gramEnd"/>
      <w:r>
        <w:rPr>
          <w:i/>
          <w:sz w:val="28"/>
          <w:szCs w:val="28"/>
        </w:rPr>
        <w:t>/не находится</w:t>
      </w:r>
      <w:r>
        <w:rPr>
          <w:sz w:val="28"/>
          <w:szCs w:val="28"/>
        </w:rPr>
        <w:t xml:space="preserve">  в  исправном  состоянии,  обеспечивающем его безопасную работу.</w:t>
      </w:r>
    </w:p>
    <w:p w:rsidR="000A1340" w:rsidRDefault="000A1340" w:rsidP="000A1340">
      <w:pPr>
        <w:spacing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Мероприятия по безопасному использованию и содержанию объекта </w:t>
      </w:r>
      <w:r>
        <w:rPr>
          <w:i/>
          <w:sz w:val="28"/>
          <w:szCs w:val="28"/>
        </w:rPr>
        <w:t>выполнены/не выполнены</w:t>
      </w:r>
      <w:r>
        <w:rPr>
          <w:sz w:val="28"/>
          <w:szCs w:val="28"/>
        </w:rPr>
        <w:t>.</w:t>
      </w:r>
    </w:p>
    <w:p w:rsidR="000A1340" w:rsidRDefault="000A1340" w:rsidP="000A1340">
      <w:pPr>
        <w:spacing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Объект </w:t>
      </w:r>
      <w:r>
        <w:rPr>
          <w:i/>
          <w:sz w:val="28"/>
          <w:szCs w:val="28"/>
        </w:rPr>
        <w:t xml:space="preserve">может /не может </w:t>
      </w:r>
      <w:r>
        <w:rPr>
          <w:sz w:val="28"/>
          <w:szCs w:val="28"/>
        </w:rPr>
        <w:t xml:space="preserve">быть введен в эксплуатацию. </w:t>
      </w:r>
    </w:p>
    <w:p w:rsidR="000A1340" w:rsidRDefault="000A1340" w:rsidP="000A1340">
      <w:pPr>
        <w:rPr>
          <w:sz w:val="28"/>
          <w:szCs w:val="28"/>
        </w:rPr>
      </w:pP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425"/>
        <w:gridCol w:w="2155"/>
        <w:gridCol w:w="142"/>
      </w:tblGrid>
      <w:tr w:rsidR="000A1340" w:rsidRPr="00DF6451" w:rsidTr="003764B1">
        <w:trPr>
          <w:cantSplit/>
        </w:trPr>
        <w:tc>
          <w:tcPr>
            <w:tcW w:w="5103" w:type="dxa"/>
            <w:vAlign w:val="bottom"/>
          </w:tcPr>
          <w:p w:rsidR="000A1340" w:rsidRPr="00DF6451" w:rsidRDefault="000A1340" w:rsidP="003764B1">
            <w:pPr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Представитель уполномоченного органа</w:t>
            </w:r>
          </w:p>
        </w:tc>
        <w:tc>
          <w:tcPr>
            <w:tcW w:w="1843" w:type="dxa"/>
            <w:vAlign w:val="bottom"/>
          </w:tcPr>
          <w:p w:rsidR="000A1340" w:rsidRPr="00DF6451" w:rsidRDefault="000A1340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25" w:type="dxa"/>
            <w:vAlign w:val="bottom"/>
          </w:tcPr>
          <w:p w:rsidR="000A1340" w:rsidRPr="00DF6451" w:rsidRDefault="000A1340" w:rsidP="003764B1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  <w:tc>
          <w:tcPr>
            <w:tcW w:w="2155" w:type="dxa"/>
            <w:vAlign w:val="bottom"/>
          </w:tcPr>
          <w:p w:rsidR="000A1340" w:rsidRPr="00DF6451" w:rsidRDefault="000A1340" w:rsidP="0037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142" w:type="dxa"/>
            <w:vAlign w:val="bottom"/>
          </w:tcPr>
          <w:p w:rsidR="000A1340" w:rsidRPr="00DF6451" w:rsidRDefault="000A1340" w:rsidP="003764B1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</w:tr>
      <w:tr w:rsidR="000A1340" w:rsidRPr="00DF6451" w:rsidTr="003764B1">
        <w:trPr>
          <w:cantSplit/>
        </w:trPr>
        <w:tc>
          <w:tcPr>
            <w:tcW w:w="5103" w:type="dxa"/>
            <w:vAlign w:val="bottom"/>
          </w:tcPr>
          <w:p w:rsidR="000A1340" w:rsidRPr="00DF6451" w:rsidRDefault="000A1340" w:rsidP="003764B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0A1340" w:rsidRPr="00EE6B90" w:rsidRDefault="000A1340" w:rsidP="003764B1">
            <w:pPr>
              <w:jc w:val="center"/>
              <w:rPr>
                <w:i/>
                <w:iCs/>
              </w:rPr>
            </w:pPr>
            <w:r w:rsidRPr="00EE6B90">
              <w:rPr>
                <w:i/>
                <w:iCs/>
              </w:rPr>
              <w:t>(Ф.И.О.)</w:t>
            </w:r>
          </w:p>
        </w:tc>
        <w:tc>
          <w:tcPr>
            <w:tcW w:w="425" w:type="dxa"/>
            <w:vAlign w:val="bottom"/>
          </w:tcPr>
          <w:p w:rsidR="000A1340" w:rsidRPr="00EE6B90" w:rsidRDefault="000A1340" w:rsidP="003764B1">
            <w:pPr>
              <w:jc w:val="center"/>
              <w:rPr>
                <w:i/>
                <w:iCs/>
              </w:rPr>
            </w:pPr>
          </w:p>
        </w:tc>
        <w:tc>
          <w:tcPr>
            <w:tcW w:w="2155" w:type="dxa"/>
            <w:vAlign w:val="bottom"/>
          </w:tcPr>
          <w:p w:rsidR="000A1340" w:rsidRPr="00EE6B90" w:rsidRDefault="000A1340" w:rsidP="003764B1">
            <w:pPr>
              <w:rPr>
                <w:i/>
                <w:iCs/>
              </w:rPr>
            </w:pPr>
            <w:r w:rsidRPr="00EE6B90"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 xml:space="preserve">    </w:t>
            </w:r>
            <w:r w:rsidRPr="00EE6B90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0A1340" w:rsidRPr="00DF6451" w:rsidRDefault="000A1340" w:rsidP="003764B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A1340" w:rsidRPr="00DF6451" w:rsidTr="003764B1">
        <w:trPr>
          <w:cantSplit/>
        </w:trPr>
        <w:tc>
          <w:tcPr>
            <w:tcW w:w="5103" w:type="dxa"/>
            <w:vAlign w:val="bottom"/>
          </w:tcPr>
          <w:p w:rsidR="000A1340" w:rsidRDefault="000A1340" w:rsidP="00376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Владелец лифта, </w:t>
            </w:r>
          </w:p>
          <w:p w:rsidR="000A1340" w:rsidRDefault="000A1340" w:rsidP="00376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подъемной платформы для инвалидов, </w:t>
            </w:r>
          </w:p>
          <w:p w:rsidR="000A1340" w:rsidRDefault="000A1340" w:rsidP="00376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пассажирского конвейера, эскалатора </w:t>
            </w:r>
          </w:p>
          <w:p w:rsidR="000A1340" w:rsidRPr="00DF6451" w:rsidRDefault="000A1340" w:rsidP="00376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(его у</w:t>
            </w:r>
            <w:r w:rsidRPr="00F92306">
              <w:rPr>
                <w:sz w:val="28"/>
                <w:szCs w:val="28"/>
              </w:rPr>
              <w:t xml:space="preserve">полномоченный </w:t>
            </w:r>
            <w:r>
              <w:rPr>
                <w:sz w:val="28"/>
                <w:szCs w:val="28"/>
              </w:rPr>
              <w:t xml:space="preserve">представитель)                           </w:t>
            </w:r>
          </w:p>
        </w:tc>
        <w:tc>
          <w:tcPr>
            <w:tcW w:w="1843" w:type="dxa"/>
            <w:vAlign w:val="bottom"/>
          </w:tcPr>
          <w:p w:rsidR="000A1340" w:rsidRPr="00DF6451" w:rsidRDefault="000A1340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25" w:type="dxa"/>
            <w:vAlign w:val="bottom"/>
          </w:tcPr>
          <w:p w:rsidR="000A1340" w:rsidRPr="00DF6451" w:rsidRDefault="000A1340" w:rsidP="003764B1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  <w:tc>
          <w:tcPr>
            <w:tcW w:w="2155" w:type="dxa"/>
            <w:vAlign w:val="bottom"/>
          </w:tcPr>
          <w:p w:rsidR="000A1340" w:rsidRPr="00DF6451" w:rsidRDefault="000A1340" w:rsidP="0037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142" w:type="dxa"/>
            <w:vAlign w:val="bottom"/>
          </w:tcPr>
          <w:p w:rsidR="000A1340" w:rsidRPr="00DF6451" w:rsidRDefault="000A1340" w:rsidP="003764B1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</w:tr>
      <w:tr w:rsidR="000A1340" w:rsidRPr="00DF6451" w:rsidTr="003764B1">
        <w:trPr>
          <w:cantSplit/>
        </w:trPr>
        <w:tc>
          <w:tcPr>
            <w:tcW w:w="5103" w:type="dxa"/>
            <w:vAlign w:val="bottom"/>
          </w:tcPr>
          <w:p w:rsidR="000A1340" w:rsidRPr="00DF6451" w:rsidRDefault="000A1340" w:rsidP="003764B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0A1340" w:rsidRPr="00EE6B90" w:rsidRDefault="000A1340" w:rsidP="003764B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EE6B90">
              <w:rPr>
                <w:i/>
                <w:iCs/>
              </w:rPr>
              <w:t>(Ф.И.О.)</w:t>
            </w:r>
          </w:p>
        </w:tc>
        <w:tc>
          <w:tcPr>
            <w:tcW w:w="425" w:type="dxa"/>
            <w:vAlign w:val="bottom"/>
          </w:tcPr>
          <w:p w:rsidR="000A1340" w:rsidRPr="00EE6B90" w:rsidRDefault="000A1340" w:rsidP="003764B1">
            <w:pPr>
              <w:jc w:val="center"/>
              <w:rPr>
                <w:i/>
                <w:iCs/>
              </w:rPr>
            </w:pPr>
          </w:p>
        </w:tc>
        <w:tc>
          <w:tcPr>
            <w:tcW w:w="2155" w:type="dxa"/>
            <w:vAlign w:val="bottom"/>
          </w:tcPr>
          <w:p w:rsidR="000A1340" w:rsidRPr="00EE6B90" w:rsidRDefault="000A1340" w:rsidP="003764B1">
            <w:pPr>
              <w:rPr>
                <w:i/>
                <w:iCs/>
              </w:rPr>
            </w:pPr>
            <w:r w:rsidRPr="00EE6B90"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 xml:space="preserve">     </w:t>
            </w:r>
            <w:r w:rsidRPr="00EE6B90">
              <w:rPr>
                <w:i/>
                <w:iCs/>
              </w:rPr>
              <w:t xml:space="preserve">   (подпись)</w:t>
            </w:r>
          </w:p>
        </w:tc>
        <w:tc>
          <w:tcPr>
            <w:tcW w:w="142" w:type="dxa"/>
            <w:vAlign w:val="bottom"/>
          </w:tcPr>
          <w:p w:rsidR="000A1340" w:rsidRPr="00DF6451" w:rsidRDefault="000A1340" w:rsidP="003764B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0A1340" w:rsidRDefault="000A1340" w:rsidP="000A1340">
      <w:pPr>
        <w:jc w:val="center"/>
        <w:rPr>
          <w:sz w:val="28"/>
          <w:szCs w:val="28"/>
        </w:rPr>
      </w:pPr>
    </w:p>
    <w:p w:rsidR="000A1340" w:rsidRDefault="000A1340" w:rsidP="000A134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____________».</w:t>
      </w:r>
    </w:p>
    <w:p w:rsidR="009861F0" w:rsidRDefault="009861F0"/>
    <w:sectPr w:rsidR="009861F0" w:rsidSect="00AB2815">
      <w:pgSz w:w="11906" w:h="16838" w:code="9"/>
      <w:pgMar w:top="851" w:right="850" w:bottom="851" w:left="1134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40"/>
    <w:rsid w:val="000A1340"/>
    <w:rsid w:val="009861F0"/>
    <w:rsid w:val="00A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BEE8"/>
  <w15:chartTrackingRefBased/>
  <w15:docId w15:val="{96DC801A-4CD2-4553-94B8-B8131F8E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40"/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8243</Characters>
  <Application>Microsoft Office Word</Application>
  <DocSecurity>0</DocSecurity>
  <Lines>68</Lines>
  <Paragraphs>19</Paragraphs>
  <ScaleCrop>false</ScaleCrop>
  <Company>diakov.net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2020-01-20T12:13:00Z</dcterms:created>
  <dcterms:modified xsi:type="dcterms:W3CDTF">2020-01-20T12:13:00Z</dcterms:modified>
</cp:coreProperties>
</file>